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D5F" w:rsidRDefault="00C44D5F" w:rsidP="00C44D5F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R3-20</w:t>
      </w:r>
      <w:r w:rsidR="002F7F03">
        <w:rPr>
          <w:rFonts w:cs="Arial"/>
          <w:b/>
          <w:sz w:val="24"/>
          <w:szCs w:val="24"/>
        </w:rPr>
        <w:t>0186</w:t>
      </w:r>
    </w:p>
    <w:p w:rsidR="00C44D5F" w:rsidRDefault="002F7F03" w:rsidP="00C44D5F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E-Meeting, </w:t>
      </w:r>
      <w:r w:rsidR="00C44D5F">
        <w:rPr>
          <w:rFonts w:cs="Arial"/>
          <w:b/>
          <w:sz w:val="24"/>
          <w:szCs w:val="24"/>
        </w:rPr>
        <w:t>24 February-6 March 2020</w:t>
      </w:r>
    </w:p>
    <w:p w:rsidR="0037119B" w:rsidRPr="002F7F03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C04B2">
        <w:rPr>
          <w:rFonts w:ascii="Arial" w:hAnsi="Arial"/>
          <w:sz w:val="24"/>
        </w:rPr>
        <w:t xml:space="preserve">Consideration on </w:t>
      </w:r>
      <w:r w:rsidR="00962E34">
        <w:rPr>
          <w:rFonts w:ascii="Arial" w:hAnsi="Arial"/>
          <w:sz w:val="24"/>
        </w:rPr>
        <w:t xml:space="preserve">RLF in </w:t>
      </w:r>
      <w:r w:rsidR="00AC04B2">
        <w:rPr>
          <w:rFonts w:ascii="Arial" w:hAnsi="Arial"/>
          <w:sz w:val="24"/>
        </w:rPr>
        <w:t>NB-</w:t>
      </w:r>
      <w:proofErr w:type="spellStart"/>
      <w:r w:rsidR="00AC04B2">
        <w:rPr>
          <w:rFonts w:ascii="Arial" w:hAnsi="Arial"/>
          <w:sz w:val="24"/>
        </w:rPr>
        <w:t>IoT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2F5D1A">
        <w:rPr>
          <w:rStyle w:val="af8"/>
          <w:lang w:val="en-GB"/>
        </w:rPr>
        <w:t>, CMCC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</w:t>
      </w:r>
      <w:r w:rsidR="00AC04B2">
        <w:rPr>
          <w:rFonts w:ascii="Arial" w:hAnsi="Arial"/>
          <w:sz w:val="24"/>
          <w:lang w:eastAsia="zh-CN"/>
        </w:rPr>
        <w:t>4.1</w:t>
      </w:r>
    </w:p>
    <w:p w:rsidR="00AC04B2" w:rsidRPr="00AC04B2" w:rsidRDefault="0037119B" w:rsidP="00AC04B2">
      <w:pPr>
        <w:tabs>
          <w:tab w:val="left" w:pos="1985"/>
        </w:tabs>
        <w:ind w:left="1980" w:hanging="1980"/>
        <w:rPr>
          <w:rStyle w:val="af8"/>
          <w:rFonts w:eastAsia="Times New Roman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C04B2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AC04B2" w:rsidRDefault="00AC04B2" w:rsidP="00AC04B2">
      <w:pPr>
        <w:rPr>
          <w:lang w:eastAsia="zh-CN"/>
        </w:rPr>
      </w:pPr>
      <w:bookmarkStart w:id="1" w:name="OLE_LINK1"/>
      <w:bookmarkStart w:id="2" w:name="OLE_LINK2"/>
      <w:r w:rsidRPr="00EA5873">
        <w:rPr>
          <w:lang w:eastAsia="zh-CN"/>
        </w:rPr>
        <w:t xml:space="preserve">In Rel-16 </w:t>
      </w:r>
      <w:r>
        <w:t>Additional</w:t>
      </w:r>
      <w:r w:rsidRPr="00337B6F">
        <w:t xml:space="preserve"> enhancements for NB-</w:t>
      </w:r>
      <w:proofErr w:type="spellStart"/>
      <w:r w:rsidRPr="00337B6F">
        <w:t>IoT</w:t>
      </w:r>
      <w:proofErr w:type="spellEnd"/>
      <w:r w:rsidRPr="00EA5873">
        <w:rPr>
          <w:lang w:eastAsia="zh-CN"/>
        </w:rPr>
        <w:t xml:space="preserve"> WI</w:t>
      </w:r>
      <w:r w:rsidR="00424892">
        <w:rPr>
          <w:lang w:eastAsia="zh-CN"/>
        </w:rPr>
        <w:t>,</w:t>
      </w:r>
      <w:r w:rsidRPr="00EA5873">
        <w:rPr>
          <w:lang w:eastAsia="zh-CN"/>
        </w:rPr>
        <w:t xml:space="preserve"> </w:t>
      </w:r>
      <w:r w:rsidR="004167C4">
        <w:rPr>
          <w:lang w:eastAsia="zh-CN"/>
        </w:rPr>
        <w:t xml:space="preserve">includes the </w:t>
      </w:r>
      <w:r>
        <w:rPr>
          <w:lang w:eastAsia="zh-CN"/>
        </w:rPr>
        <w:t xml:space="preserve">objective </w:t>
      </w:r>
      <w:r w:rsidR="004167C4">
        <w:rPr>
          <w:lang w:eastAsia="zh-CN"/>
        </w:rPr>
        <w:t>of SON</w:t>
      </w:r>
      <w:r>
        <w:rPr>
          <w:lang w:eastAsia="zh-CN"/>
        </w:rPr>
        <w:t>:</w:t>
      </w:r>
    </w:p>
    <w:p w:rsidR="00AC04B2" w:rsidRPr="00BE6C0C" w:rsidRDefault="00AC04B2" w:rsidP="00AC04B2">
      <w:pPr>
        <w:spacing w:after="0"/>
        <w:ind w:left="284"/>
        <w:rPr>
          <w:b/>
          <w:bCs/>
        </w:rPr>
      </w:pPr>
      <w:r w:rsidRPr="00BE6C0C">
        <w:rPr>
          <w:b/>
          <w:bCs/>
        </w:rPr>
        <w:t>Network management tool enhancement:</w:t>
      </w:r>
    </w:p>
    <w:p w:rsidR="00AC04B2" w:rsidRPr="00BE6C0C" w:rsidRDefault="00AC04B2" w:rsidP="00AC04B2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ind w:left="1004"/>
        <w:textAlignment w:val="baseline"/>
        <w:rPr>
          <w:bCs/>
        </w:rPr>
      </w:pPr>
      <w:r w:rsidRPr="00BE6C0C">
        <w:rPr>
          <w:bCs/>
        </w:rPr>
        <w:t>SON support for reporting of [RAN2, RAN3]</w:t>
      </w:r>
    </w:p>
    <w:p w:rsidR="00AC04B2" w:rsidRPr="00BE6C0C" w:rsidRDefault="00AC04B2" w:rsidP="00AC04B2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bCs/>
        </w:rPr>
      </w:pPr>
      <w:r w:rsidRPr="00BE6C0C">
        <w:rPr>
          <w:bCs/>
        </w:rPr>
        <w:t>Cell Global Identity and strongest measured cell(s) (ANR)</w:t>
      </w:r>
    </w:p>
    <w:p w:rsidR="00AC04B2" w:rsidRPr="00BE6C0C" w:rsidRDefault="00AC04B2" w:rsidP="00AC04B2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bCs/>
        </w:rPr>
      </w:pPr>
      <w:r w:rsidRPr="00BE6C0C">
        <w:rPr>
          <w:bCs/>
        </w:rPr>
        <w:t>Random access performance</w:t>
      </w:r>
    </w:p>
    <w:p w:rsidR="00AC04B2" w:rsidRPr="00BE6C0C" w:rsidRDefault="00AC04B2" w:rsidP="00AC04B2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="1724"/>
        <w:textAlignment w:val="baseline"/>
        <w:rPr>
          <w:bCs/>
        </w:rPr>
      </w:pPr>
      <w:r w:rsidRPr="00BE6C0C">
        <w:rPr>
          <w:bCs/>
        </w:rPr>
        <w:t>Radio link failure (RLF), if needed</w:t>
      </w:r>
    </w:p>
    <w:p w:rsidR="00AC04B2" w:rsidRPr="007D3E81" w:rsidRDefault="00AC04B2" w:rsidP="00AC04B2">
      <w:pPr>
        <w:rPr>
          <w:lang w:eastAsia="zh-CN"/>
        </w:rPr>
      </w:pPr>
      <w:r>
        <w:rPr>
          <w:lang w:eastAsia="zh-CN"/>
        </w:rPr>
        <w:t>In this contribution, we discuss the how to support RLF</w:t>
      </w:r>
      <w:r w:rsidR="00424892">
        <w:rPr>
          <w:lang w:eastAsia="zh-CN"/>
        </w:rPr>
        <w:t xml:space="preserve"> report exchange</w:t>
      </w:r>
      <w:r>
        <w:rPr>
          <w:lang w:eastAsia="zh-CN"/>
        </w:rPr>
        <w:t xml:space="preserve">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>.</w:t>
      </w:r>
    </w:p>
    <w:p w:rsidR="00006AA0" w:rsidRPr="007D3E81" w:rsidRDefault="00A96C0F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4F7F67" w:rsidRPr="00DC7CE2" w:rsidRDefault="004F7F67" w:rsidP="004F7F67">
      <w:r w:rsidRPr="00DC7CE2">
        <w:t xml:space="preserve">Some discussions took place </w:t>
      </w:r>
      <w:r>
        <w:t>in the previous RAN2 meetings</w:t>
      </w:r>
      <w:r w:rsidRPr="00DC7CE2">
        <w:t xml:space="preserve"> and the following agreement</w:t>
      </w:r>
      <w:r>
        <w:t>s</w:t>
      </w:r>
      <w:r w:rsidRPr="00DC7CE2">
        <w:t xml:space="preserve"> w</w:t>
      </w:r>
      <w:r>
        <w:t>ere</w:t>
      </w:r>
      <w:r w:rsidRPr="00DC7CE2">
        <w:t xml:space="preserve"> made: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8784"/>
      </w:tblGrid>
      <w:tr w:rsidR="004F7F67" w:rsidRPr="00627953" w:rsidTr="00424892">
        <w:trPr>
          <w:jc w:val="center"/>
        </w:trPr>
        <w:tc>
          <w:tcPr>
            <w:tcW w:w="8784" w:type="dxa"/>
            <w:shd w:val="pct5" w:color="auto" w:fill="auto"/>
          </w:tcPr>
          <w:p w:rsidR="004F7F67" w:rsidRPr="00627953" w:rsidRDefault="004F7F67" w:rsidP="004F7F67">
            <w:pPr>
              <w:spacing w:after="0" w:line="0" w:lineRule="atLeast"/>
              <w:rPr>
                <w:rFonts w:ascii="Arial" w:hAnsi="Arial" w:cs="Arial"/>
                <w:lang w:val="en-US" w:eastAsia="ja-JP"/>
              </w:rPr>
            </w:pPr>
            <w:r w:rsidRPr="00627953">
              <w:rPr>
                <w:rFonts w:ascii="Arial" w:hAnsi="Arial" w:cs="Arial"/>
                <w:highlight w:val="green"/>
                <w:lang w:val="en-US" w:eastAsia="ja-JP"/>
              </w:rPr>
              <w:t>RAN2#105 agreements:</w:t>
            </w:r>
          </w:p>
          <w:p w:rsidR="004F7F67" w:rsidRPr="00627953" w:rsidRDefault="004F7F67" w:rsidP="004F7F67">
            <w:pPr>
              <w:pStyle w:val="Agreement"/>
              <w:numPr>
                <w:ilvl w:val="0"/>
                <w:numId w:val="0"/>
              </w:numPr>
              <w:spacing w:before="120" w:line="0" w:lineRule="atLeast"/>
              <w:ind w:left="567"/>
              <w:rPr>
                <w:rFonts w:cs="Arial"/>
                <w:b w:val="0"/>
                <w:lang w:val="en-US" w:eastAsia="ja-JP"/>
              </w:rPr>
            </w:pPr>
            <w:r w:rsidRPr="00627953">
              <w:rPr>
                <w:b w:val="0"/>
              </w:rPr>
              <w:t>RLF report:</w:t>
            </w:r>
          </w:p>
          <w:p w:rsidR="004F7F67" w:rsidRPr="00627953" w:rsidRDefault="004F7F67" w:rsidP="004F7F67">
            <w:pPr>
              <w:pStyle w:val="Agreement"/>
              <w:tabs>
                <w:tab w:val="clear" w:pos="315"/>
              </w:tabs>
              <w:spacing w:before="120" w:line="0" w:lineRule="atLeast"/>
              <w:ind w:left="927" w:firstLine="400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 xml:space="preserve">The UE informs network about having an RLF report available via </w:t>
            </w:r>
            <w:proofErr w:type="spellStart"/>
            <w:r w:rsidRPr="00627953">
              <w:rPr>
                <w:b w:val="0"/>
                <w:lang w:val="en-US"/>
              </w:rPr>
              <w:t>rlf-InfoAvailable</w:t>
            </w:r>
            <w:proofErr w:type="spellEnd"/>
            <w:r w:rsidRPr="00627953">
              <w:rPr>
                <w:b w:val="0"/>
                <w:lang w:val="en-US"/>
              </w:rPr>
              <w:t xml:space="preserve"> indication during the initial RRC connection re-establishment process after RLF. The </w:t>
            </w:r>
            <w:proofErr w:type="spellStart"/>
            <w:r w:rsidRPr="00627953">
              <w:rPr>
                <w:b w:val="0"/>
                <w:lang w:val="en-US"/>
              </w:rPr>
              <w:t>rlf-InfoAvailable</w:t>
            </w:r>
            <w:proofErr w:type="spellEnd"/>
            <w:r w:rsidRPr="00627953">
              <w:rPr>
                <w:b w:val="0"/>
                <w:lang w:val="en-US"/>
              </w:rPr>
              <w:t xml:space="preserve"> parameter is included in Msg5 of the RRC connection re-establishment process.</w:t>
            </w:r>
          </w:p>
          <w:p w:rsidR="004F7F67" w:rsidRPr="00627953" w:rsidRDefault="004F7F67" w:rsidP="004F7F67">
            <w:pPr>
              <w:pStyle w:val="Agreement"/>
              <w:tabs>
                <w:tab w:val="clear" w:pos="315"/>
              </w:tabs>
              <w:spacing w:before="120" w:line="0" w:lineRule="atLeast"/>
              <w:ind w:left="927" w:firstLine="400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 xml:space="preserve">It is up to the network to decide when to request for the RLF report, using </w:t>
            </w:r>
            <w:proofErr w:type="spellStart"/>
            <w:r w:rsidRPr="00627953">
              <w:rPr>
                <w:b w:val="0"/>
                <w:lang w:val="en-US"/>
              </w:rPr>
              <w:t>UEInformationRequest</w:t>
            </w:r>
            <w:proofErr w:type="spellEnd"/>
            <w:r w:rsidRPr="00627953">
              <w:rPr>
                <w:b w:val="0"/>
                <w:lang w:val="en-US"/>
              </w:rPr>
              <w:t>/</w:t>
            </w:r>
            <w:proofErr w:type="spellStart"/>
            <w:r w:rsidRPr="00627953">
              <w:rPr>
                <w:b w:val="0"/>
                <w:lang w:val="en-US"/>
              </w:rPr>
              <w:t>UEInformationResponse</w:t>
            </w:r>
            <w:proofErr w:type="spellEnd"/>
            <w:r w:rsidRPr="00627953">
              <w:rPr>
                <w:b w:val="0"/>
                <w:lang w:val="en-US"/>
              </w:rPr>
              <w:t xml:space="preserve"> procedure.</w:t>
            </w:r>
          </w:p>
          <w:p w:rsidR="004F7F67" w:rsidRPr="00627953" w:rsidRDefault="004F7F67" w:rsidP="004F7F67">
            <w:pPr>
              <w:pStyle w:val="Agreement"/>
              <w:tabs>
                <w:tab w:val="clear" w:pos="315"/>
              </w:tabs>
              <w:spacing w:before="120" w:line="0" w:lineRule="atLeast"/>
              <w:ind w:left="927" w:firstLine="400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 xml:space="preserve">In case of no/failed RRC connection re-establishment, the UE may store the RLF report for indicating </w:t>
            </w:r>
            <w:proofErr w:type="spellStart"/>
            <w:r w:rsidRPr="00627953">
              <w:rPr>
                <w:b w:val="0"/>
                <w:lang w:val="en-US"/>
              </w:rPr>
              <w:t>rlf-InfoAvailable</w:t>
            </w:r>
            <w:proofErr w:type="spellEnd"/>
            <w:r w:rsidRPr="00627953">
              <w:rPr>
                <w:b w:val="0"/>
                <w:lang w:val="en-US"/>
              </w:rPr>
              <w:t xml:space="preserve"> in Msg5 of later connection establishment.</w:t>
            </w:r>
          </w:p>
          <w:p w:rsidR="004F7F67" w:rsidRPr="00627953" w:rsidRDefault="004F7F67" w:rsidP="004F7F67">
            <w:pPr>
              <w:pStyle w:val="Agreement"/>
              <w:tabs>
                <w:tab w:val="clear" w:pos="315"/>
              </w:tabs>
              <w:spacing w:before="120" w:line="0" w:lineRule="atLeast"/>
              <w:ind w:left="927" w:firstLine="400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>The following legacy parameters are supported for RLF reporting in NB-</w:t>
            </w:r>
            <w:proofErr w:type="spellStart"/>
            <w:r w:rsidRPr="00627953">
              <w:rPr>
                <w:b w:val="0"/>
                <w:lang w:val="en-US"/>
              </w:rPr>
              <w:t>IoT</w:t>
            </w:r>
            <w:proofErr w:type="spellEnd"/>
            <w:r w:rsidRPr="00627953">
              <w:rPr>
                <w:b w:val="0"/>
                <w:lang w:val="en-US"/>
              </w:rPr>
              <w:t>:</w:t>
            </w:r>
          </w:p>
          <w:p w:rsidR="004F7F67" w:rsidRPr="00627953" w:rsidRDefault="004F7F67" w:rsidP="004F7F67">
            <w:pPr>
              <w:pStyle w:val="Agreement"/>
              <w:numPr>
                <w:ilvl w:val="3"/>
                <w:numId w:val="37"/>
              </w:numPr>
              <w:tabs>
                <w:tab w:val="clear" w:pos="1125"/>
                <w:tab w:val="num" w:pos="2188"/>
              </w:tabs>
              <w:spacing w:before="120" w:line="0" w:lineRule="atLeast"/>
              <w:ind w:left="2188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>Failed cell ECGI</w:t>
            </w:r>
          </w:p>
          <w:p w:rsidR="004F7F67" w:rsidRPr="00627953" w:rsidRDefault="004F7F67" w:rsidP="004F7F67">
            <w:pPr>
              <w:pStyle w:val="Agreement"/>
              <w:numPr>
                <w:ilvl w:val="3"/>
                <w:numId w:val="37"/>
              </w:numPr>
              <w:tabs>
                <w:tab w:val="clear" w:pos="1125"/>
                <w:tab w:val="num" w:pos="2188"/>
              </w:tabs>
              <w:spacing w:before="120" w:line="0" w:lineRule="atLeast"/>
              <w:ind w:left="2188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>Last Serving Cell RSRP/RSRQ (Whether OK for CP-solution is FFS)</w:t>
            </w:r>
          </w:p>
          <w:p w:rsidR="004F7F67" w:rsidRPr="00627953" w:rsidRDefault="004F7F67" w:rsidP="004F7F67">
            <w:pPr>
              <w:pStyle w:val="Agreement"/>
              <w:numPr>
                <w:ilvl w:val="3"/>
                <w:numId w:val="37"/>
              </w:numPr>
              <w:tabs>
                <w:tab w:val="clear" w:pos="1125"/>
                <w:tab w:val="num" w:pos="2188"/>
              </w:tabs>
              <w:spacing w:before="120" w:line="0" w:lineRule="atLeast"/>
              <w:ind w:left="2188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>Absolute Time Stamp (optional, if available)</w:t>
            </w:r>
          </w:p>
          <w:p w:rsidR="004F7F67" w:rsidRPr="00627953" w:rsidRDefault="004F7F67" w:rsidP="004F7F67">
            <w:pPr>
              <w:pStyle w:val="Agreement"/>
              <w:numPr>
                <w:ilvl w:val="3"/>
                <w:numId w:val="37"/>
              </w:numPr>
              <w:tabs>
                <w:tab w:val="clear" w:pos="1125"/>
                <w:tab w:val="num" w:pos="2188"/>
              </w:tabs>
              <w:spacing w:before="120" w:line="0" w:lineRule="atLeast"/>
              <w:ind w:left="2188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 xml:space="preserve">Location Info (optional, if available) </w:t>
            </w:r>
          </w:p>
          <w:p w:rsidR="004F7F67" w:rsidRPr="00627953" w:rsidRDefault="004F7F67" w:rsidP="004F7F67">
            <w:pPr>
              <w:pStyle w:val="Agreement"/>
              <w:numPr>
                <w:ilvl w:val="3"/>
                <w:numId w:val="37"/>
              </w:numPr>
              <w:tabs>
                <w:tab w:val="clear" w:pos="1125"/>
                <w:tab w:val="num" w:pos="2188"/>
              </w:tabs>
              <w:spacing w:before="120" w:line="0" w:lineRule="atLeast"/>
              <w:ind w:left="2188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>FFS: further information.</w:t>
            </w:r>
          </w:p>
          <w:p w:rsidR="004F7F67" w:rsidRPr="00627953" w:rsidRDefault="004F7F67" w:rsidP="004F7F67">
            <w:pPr>
              <w:pStyle w:val="Agreement"/>
              <w:tabs>
                <w:tab w:val="clear" w:pos="315"/>
              </w:tabs>
              <w:spacing w:before="120" w:line="0" w:lineRule="atLeast"/>
              <w:ind w:left="927" w:firstLine="400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>RLF reporting does not trigger RRC connection establishment/resume, including EDT.</w:t>
            </w:r>
          </w:p>
          <w:p w:rsidR="004F7F67" w:rsidRPr="00627953" w:rsidRDefault="004F7F67" w:rsidP="004F7F67">
            <w:pPr>
              <w:pStyle w:val="Agreement"/>
              <w:tabs>
                <w:tab w:val="clear" w:pos="315"/>
              </w:tabs>
              <w:spacing w:before="120" w:line="0" w:lineRule="atLeast"/>
              <w:ind w:left="927" w:firstLine="400"/>
              <w:rPr>
                <w:b w:val="0"/>
                <w:lang w:val="en-US"/>
              </w:rPr>
            </w:pPr>
            <w:r w:rsidRPr="00627953">
              <w:rPr>
                <w:b w:val="0"/>
                <w:lang w:val="en-US"/>
              </w:rPr>
              <w:t xml:space="preserve">Neither </w:t>
            </w:r>
            <w:proofErr w:type="spellStart"/>
            <w:r w:rsidRPr="00627953">
              <w:rPr>
                <w:b w:val="0"/>
                <w:lang w:val="en-US"/>
              </w:rPr>
              <w:t>rlf-InfoAvailable</w:t>
            </w:r>
            <w:proofErr w:type="spellEnd"/>
            <w:r w:rsidRPr="00627953">
              <w:rPr>
                <w:b w:val="0"/>
                <w:lang w:val="en-US"/>
              </w:rPr>
              <w:t xml:space="preserve"> indication nor RLF report is included in the Msg3 of the EDT procedure to indicate to the network about an available RLF report.</w:t>
            </w:r>
          </w:p>
          <w:p w:rsidR="004F7F67" w:rsidRPr="00627953" w:rsidRDefault="004F7F67" w:rsidP="004F7F67">
            <w:pPr>
              <w:pStyle w:val="Agreement"/>
              <w:numPr>
                <w:ilvl w:val="0"/>
                <w:numId w:val="0"/>
              </w:numPr>
              <w:spacing w:before="120" w:line="0" w:lineRule="atLeast"/>
              <w:ind w:left="315" w:hanging="315"/>
              <w:rPr>
                <w:b w:val="0"/>
                <w:lang w:val="en-US"/>
              </w:rPr>
            </w:pPr>
          </w:p>
        </w:tc>
      </w:tr>
    </w:tbl>
    <w:p w:rsidR="004F7F67" w:rsidRDefault="004F7F67" w:rsidP="004F7F67">
      <w:pPr>
        <w:spacing w:after="0"/>
        <w:rPr>
          <w:lang w:val="en-US"/>
        </w:rPr>
      </w:pPr>
    </w:p>
    <w:p w:rsidR="00962E34" w:rsidRPr="00A01E95" w:rsidRDefault="004F7F67" w:rsidP="00A01E95">
      <w:pPr>
        <w:spacing w:after="0"/>
        <w:rPr>
          <w:lang w:val="en-US" w:eastAsia="zh-CN"/>
        </w:rPr>
      </w:pPr>
      <w:r>
        <w:rPr>
          <w:lang w:val="en-US"/>
        </w:rPr>
        <w:lastRenderedPageBreak/>
        <w:t xml:space="preserve">Based on these RAN2 agreements especially the </w:t>
      </w:r>
      <w:r w:rsidR="004167C4">
        <w:rPr>
          <w:lang w:val="en-US"/>
        </w:rPr>
        <w:t>newly defined</w:t>
      </w:r>
      <w:r>
        <w:rPr>
          <w:lang w:val="en-US"/>
        </w:rPr>
        <w:t xml:space="preserve"> content of the RLF reporting, </w:t>
      </w:r>
      <w:r w:rsidR="00C668B6">
        <w:rPr>
          <w:lang w:val="en-US"/>
        </w:rPr>
        <w:t>in</w:t>
      </w:r>
      <w:r>
        <w:rPr>
          <w:lang w:val="en-US"/>
        </w:rPr>
        <w:t xml:space="preserve"> the RAN2 running CR </w:t>
      </w:r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>R2-19</w:t>
      </w:r>
      <w:r w:rsidR="00254C93">
        <w:rPr>
          <w:lang w:val="en-US" w:eastAsia="zh-CN"/>
        </w:rPr>
        <w:t>16566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endorsed after RAN2#10</w:t>
      </w:r>
      <w:r w:rsidR="00254C93">
        <w:rPr>
          <w:lang w:val="en-US" w:eastAsia="zh-CN"/>
        </w:rPr>
        <w:t>8</w:t>
      </w:r>
      <w:r>
        <w:rPr>
          <w:rFonts w:hint="eastAsia"/>
          <w:lang w:val="en-US" w:eastAsia="zh-CN"/>
        </w:rPr>
        <w:t>)</w:t>
      </w:r>
      <w:r>
        <w:rPr>
          <w:lang w:val="en-US"/>
        </w:rPr>
        <w:t xml:space="preserve">, the </w:t>
      </w:r>
      <w:r w:rsidRPr="00A01E95">
        <w:rPr>
          <w:i/>
          <w:highlight w:val="yellow"/>
          <w:lang w:val="en-US"/>
        </w:rPr>
        <w:t>RLF-Report-NB-r16</w:t>
      </w:r>
      <w:r>
        <w:rPr>
          <w:lang w:val="en-US"/>
        </w:rPr>
        <w:t xml:space="preserve"> </w:t>
      </w:r>
      <w:r w:rsidR="00C668B6">
        <w:rPr>
          <w:lang w:val="en-US"/>
        </w:rPr>
        <w:t>IE is</w:t>
      </w:r>
      <w:r>
        <w:rPr>
          <w:lang w:val="en-US"/>
        </w:rPr>
        <w:t xml:space="preserve"> </w:t>
      </w:r>
      <w:r w:rsidR="00A01E95">
        <w:rPr>
          <w:lang w:val="en-US"/>
        </w:rPr>
        <w:t xml:space="preserve">included in the new RRC </w:t>
      </w:r>
      <w:proofErr w:type="spellStart"/>
      <w:r w:rsidR="00A01E95" w:rsidRPr="00A01E95">
        <w:rPr>
          <w:rFonts w:eastAsia="Malgun Gothic"/>
          <w:i/>
          <w:highlight w:val="cyan"/>
          <w:lang w:eastAsia="ko-KR"/>
        </w:rPr>
        <w:t>UEInformationResponse</w:t>
      </w:r>
      <w:proofErr w:type="spellEnd"/>
      <w:r w:rsidR="00A01E95" w:rsidRPr="00A01E95">
        <w:rPr>
          <w:rFonts w:eastAsia="Malgun Gothic"/>
          <w:i/>
          <w:highlight w:val="cyan"/>
          <w:lang w:eastAsia="ko-KR"/>
        </w:rPr>
        <w:t>-NB</w:t>
      </w:r>
      <w:r w:rsidR="00A01E95">
        <w:rPr>
          <w:lang w:val="en-US"/>
        </w:rPr>
        <w:t xml:space="preserve"> message</w:t>
      </w:r>
      <w:r w:rsidR="00C668B6">
        <w:rPr>
          <w:lang w:val="en-US"/>
        </w:rPr>
        <w:t>:</w:t>
      </w:r>
    </w:p>
    <w:p w:rsidR="00254C93" w:rsidRPr="00254C93" w:rsidRDefault="00254C93" w:rsidP="004167C4">
      <w:pPr>
        <w:jc w:val="center"/>
        <w:rPr>
          <w:lang w:val="en-US" w:eastAsia="zh-CN"/>
        </w:rPr>
      </w:pPr>
      <w:r>
        <w:rPr>
          <w:noProof/>
          <w:lang w:eastAsia="zh-CN"/>
        </w:rPr>
        <w:drawing>
          <wp:inline distT="0" distB="0" distL="0" distR="0" wp14:anchorId="382E761E" wp14:editId="29C14832">
            <wp:extent cx="4969460" cy="4712703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6065" cy="4747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F67" w:rsidRDefault="004F7F67" w:rsidP="004F7F67">
      <w:pPr>
        <w:rPr>
          <w:lang w:val="en-US" w:eastAsia="zh-CN"/>
        </w:rPr>
      </w:pPr>
      <w:r>
        <w:rPr>
          <w:lang w:val="en-US" w:eastAsia="zh-CN"/>
        </w:rPr>
        <w:t>In LTE, RLF Report is transferred over X2 and S1 interfaces, to assist the network to detect and fix the potential issue of the network deployment and then promote the UE experience.</w:t>
      </w:r>
    </w:p>
    <w:p w:rsidR="00C31D08" w:rsidRDefault="004F7F67" w:rsidP="00C31D08">
      <w:pPr>
        <w:rPr>
          <w:lang w:val="en-US" w:eastAsia="zh-CN"/>
        </w:rPr>
      </w:pPr>
      <w:r>
        <w:rPr>
          <w:lang w:val="en-US" w:eastAsia="zh-CN"/>
        </w:rPr>
        <w:t xml:space="preserve">In TS 36.423 and TS 36.413, the </w:t>
      </w:r>
      <w:r w:rsidRPr="008649B0">
        <w:rPr>
          <w:i/>
          <w:lang w:val="en-US" w:eastAsia="zh-CN"/>
        </w:rPr>
        <w:t>UE RLF Report Container</w:t>
      </w:r>
      <w:r w:rsidRPr="008649B0">
        <w:rPr>
          <w:lang w:val="en-US" w:eastAsia="zh-CN"/>
        </w:rPr>
        <w:t xml:space="preserve"> IE is included in the X2AP: RLF INDICATION message</w:t>
      </w:r>
      <w:r>
        <w:rPr>
          <w:lang w:val="en-US" w:eastAsia="zh-CN"/>
        </w:rPr>
        <w:t>,</w:t>
      </w:r>
      <w:r w:rsidRPr="008649B0">
        <w:rPr>
          <w:lang w:val="en-US" w:eastAsia="zh-CN"/>
        </w:rPr>
        <w:t xml:space="preserve"> X2AP: HANDOVER REPORT message, </w:t>
      </w:r>
      <w:r>
        <w:rPr>
          <w:lang w:val="en-US" w:eastAsia="zh-CN"/>
        </w:rPr>
        <w:t xml:space="preserve">S1AP: </w:t>
      </w:r>
      <w:r w:rsidRPr="008649B0">
        <w:rPr>
          <w:lang w:val="en-US" w:eastAsia="zh-CN"/>
        </w:rPr>
        <w:t xml:space="preserve">MME CONFIGURATION TRANSFER message, and the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 </w:t>
      </w:r>
      <w:r w:rsidRPr="008649B0">
        <w:rPr>
          <w:lang w:val="en-US" w:eastAsia="zh-CN"/>
        </w:rPr>
        <w:t>CONFIGURATION TRANSFER</w:t>
      </w:r>
      <w:r>
        <w:rPr>
          <w:lang w:val="en-US" w:eastAsia="zh-CN"/>
        </w:rPr>
        <w:t xml:space="preserve"> message.</w:t>
      </w:r>
      <w:r w:rsidRPr="008649B0">
        <w:rPr>
          <w:lang w:val="en-US" w:eastAsia="zh-CN"/>
        </w:rPr>
        <w:t xml:space="preserve"> </w:t>
      </w:r>
    </w:p>
    <w:p w:rsidR="004F7F67" w:rsidRDefault="004F7F67" w:rsidP="00C31D08">
      <w:pPr>
        <w:rPr>
          <w:lang w:eastAsia="ja-JP"/>
        </w:rPr>
      </w:pPr>
      <w:r>
        <w:rPr>
          <w:lang w:val="en-US" w:eastAsia="zh-CN"/>
        </w:rPr>
        <w:t xml:space="preserve">Considering of the new RAN2 container, </w:t>
      </w:r>
      <w:r w:rsidR="00C668B6">
        <w:rPr>
          <w:lang w:val="en-US" w:eastAsia="zh-CN"/>
        </w:rPr>
        <w:t>it is needed</w:t>
      </w:r>
      <w:r>
        <w:rPr>
          <w:lang w:val="en-US" w:eastAsia="zh-CN"/>
        </w:rPr>
        <w:t xml:space="preserve"> to update the </w:t>
      </w:r>
      <w:r w:rsidR="00AC0F2A">
        <w:rPr>
          <w:lang w:val="en-US" w:eastAsia="zh-CN"/>
        </w:rPr>
        <w:t xml:space="preserve">existing </w:t>
      </w:r>
      <w:r w:rsidRPr="008649B0">
        <w:rPr>
          <w:i/>
          <w:lang w:eastAsia="ja-JP"/>
        </w:rPr>
        <w:t>UE RLF Report Container</w:t>
      </w:r>
      <w:r>
        <w:rPr>
          <w:lang w:eastAsia="ja-JP"/>
        </w:rPr>
        <w:t xml:space="preserve"> IE </w:t>
      </w:r>
      <w:r w:rsidR="00C668B6">
        <w:rPr>
          <w:lang w:eastAsia="ja-JP"/>
        </w:rPr>
        <w:t>as</w:t>
      </w:r>
      <w:r>
        <w:rPr>
          <w:lang w:eastAsia="ja-JP"/>
        </w:rPr>
        <w:t xml:space="preserve"> below:</w:t>
      </w:r>
    </w:p>
    <w:p w:rsidR="00C31D08" w:rsidRDefault="00C31D08" w:rsidP="00C31D08">
      <w:pPr>
        <w:rPr>
          <w:b/>
          <w:lang w:eastAsia="ja-JP"/>
        </w:rPr>
      </w:pPr>
      <w:r w:rsidRPr="00C31D08">
        <w:rPr>
          <w:b/>
          <w:lang w:eastAsia="ja-JP"/>
        </w:rPr>
        <w:t>X2AP: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2"/>
        <w:gridCol w:w="357"/>
        <w:gridCol w:w="236"/>
        <w:gridCol w:w="1606"/>
        <w:gridCol w:w="5164"/>
        <w:gridCol w:w="577"/>
        <w:gridCol w:w="717"/>
      </w:tblGrid>
      <w:tr w:rsidR="00C31D08" w:rsidRPr="00FF1BAF" w:rsidTr="00AC0F2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8" w:rsidRPr="00FF1BAF" w:rsidRDefault="00C31D08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UE RLF Report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8" w:rsidRPr="00FF1BAF" w:rsidRDefault="00C31D08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8" w:rsidRPr="00FF1BAF" w:rsidRDefault="00C31D08" w:rsidP="0071082E">
            <w:pPr>
              <w:pStyle w:val="TAL"/>
              <w:rPr>
                <w:lang w:eastAsia="ja-JP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8" w:rsidRPr="00FF1BAF" w:rsidRDefault="00C31D08" w:rsidP="0071082E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OCTET STRING</w:t>
            </w:r>
          </w:p>
        </w:tc>
        <w:tc>
          <w:tcPr>
            <w:tcW w:w="5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8" w:rsidRPr="00FF1BAF" w:rsidRDefault="00C31D08" w:rsidP="0071082E">
            <w:pPr>
              <w:pStyle w:val="TAL"/>
              <w:rPr>
                <w:lang w:eastAsia="ja-JP"/>
              </w:rPr>
            </w:pPr>
            <w:r w:rsidRPr="00FF1BAF">
              <w:rPr>
                <w:i/>
                <w:lang w:eastAsia="ja-JP"/>
              </w:rPr>
              <w:t>RLF -Report-r</w:t>
            </w:r>
            <w:r w:rsidRPr="00FF1BAF">
              <w:rPr>
                <w:lang w:eastAsia="ja-JP"/>
              </w:rPr>
              <w:t xml:space="preserve">9 IE contained in the </w:t>
            </w:r>
            <w:proofErr w:type="spellStart"/>
            <w:r w:rsidRPr="00FF1BAF">
              <w:rPr>
                <w:lang w:eastAsia="ja-JP"/>
              </w:rPr>
              <w:t>UEInformationResponse</w:t>
            </w:r>
            <w:proofErr w:type="spellEnd"/>
            <w:r w:rsidRPr="00FF1BAF">
              <w:rPr>
                <w:lang w:eastAsia="ja-JP"/>
              </w:rPr>
              <w:t xml:space="preserve"> message</w:t>
            </w:r>
            <w:r w:rsidRPr="00E86DF8">
              <w:rPr>
                <w:color w:val="FF0000"/>
                <w:u w:val="single"/>
                <w:lang w:eastAsia="ja-JP"/>
              </w:rPr>
              <w:t xml:space="preserve">, or </w:t>
            </w:r>
            <w:r w:rsidRPr="00E86DF8">
              <w:rPr>
                <w:i/>
                <w:color w:val="FF0000"/>
                <w:u w:val="single"/>
                <w:lang w:eastAsia="ja-JP"/>
              </w:rPr>
              <w:t>RLF-Report-NB-</w:t>
            </w:r>
            <w:r w:rsidRPr="00E86DF8">
              <w:rPr>
                <w:i/>
                <w:color w:val="FF0000"/>
                <w:u w:val="single"/>
                <w:lang w:eastAsia="zh-CN"/>
              </w:rPr>
              <w:t>r16</w:t>
            </w:r>
            <w:r w:rsidRPr="00E86DF8">
              <w:rPr>
                <w:color w:val="FF0000"/>
                <w:u w:val="single"/>
                <w:lang w:eastAsia="ja-JP"/>
              </w:rPr>
              <w:t xml:space="preserve"> IE contained in the </w:t>
            </w:r>
            <w:proofErr w:type="spellStart"/>
            <w:r w:rsidRPr="00E86DF8">
              <w:rPr>
                <w:color w:val="FF0000"/>
                <w:u w:val="single"/>
                <w:lang w:eastAsia="ja-JP"/>
              </w:rPr>
              <w:t>UEInformationResponse</w:t>
            </w:r>
            <w:proofErr w:type="spellEnd"/>
            <w:r w:rsidRPr="00E86DF8">
              <w:rPr>
                <w:color w:val="FF0000"/>
                <w:u w:val="single"/>
                <w:lang w:eastAsia="ja-JP"/>
              </w:rPr>
              <w:t>-NB message</w:t>
            </w:r>
            <w:r w:rsidRPr="00FF1BAF">
              <w:rPr>
                <w:lang w:eastAsia="ja-JP"/>
              </w:rPr>
              <w:t xml:space="preserve"> (TS 36.331 [9])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8" w:rsidRPr="00FF1BAF" w:rsidRDefault="00C31D08" w:rsidP="0071082E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D08" w:rsidRPr="00FF1BAF" w:rsidRDefault="00C31D08" w:rsidP="0071082E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</w:tbl>
    <w:p w:rsidR="00C31D08" w:rsidRDefault="00C31D08" w:rsidP="004F7F67">
      <w:pPr>
        <w:spacing w:before="240"/>
        <w:rPr>
          <w:b/>
          <w:lang w:eastAsia="zh-CN"/>
        </w:rPr>
      </w:pPr>
      <w:r>
        <w:rPr>
          <w:b/>
          <w:lang w:eastAsia="zh-CN"/>
        </w:rPr>
        <w:t>S1AP: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84"/>
        <w:gridCol w:w="283"/>
        <w:gridCol w:w="1560"/>
        <w:gridCol w:w="6100"/>
      </w:tblGrid>
      <w:tr w:rsidR="00C31D08" w:rsidRPr="00F32326" w:rsidTr="00AC0F2A">
        <w:tc>
          <w:tcPr>
            <w:tcW w:w="1129" w:type="dxa"/>
          </w:tcPr>
          <w:p w:rsidR="00C31D08" w:rsidRPr="00F32326" w:rsidRDefault="00C31D08" w:rsidP="0071082E">
            <w:pPr>
              <w:pStyle w:val="TAL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zh-CN"/>
              </w:rPr>
              <w:t>UE RLF Report Container</w:t>
            </w:r>
          </w:p>
        </w:tc>
        <w:tc>
          <w:tcPr>
            <w:tcW w:w="284" w:type="dxa"/>
          </w:tcPr>
          <w:p w:rsidR="00C31D08" w:rsidRPr="00F32326" w:rsidRDefault="00C31D08" w:rsidP="0071082E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M</w:t>
            </w:r>
          </w:p>
        </w:tc>
        <w:tc>
          <w:tcPr>
            <w:tcW w:w="283" w:type="dxa"/>
          </w:tcPr>
          <w:p w:rsidR="00C31D08" w:rsidRPr="00F32326" w:rsidRDefault="00C31D08" w:rsidP="007108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60" w:type="dxa"/>
          </w:tcPr>
          <w:p w:rsidR="00C31D08" w:rsidRPr="00F32326" w:rsidRDefault="00C31D08" w:rsidP="0071082E">
            <w:pPr>
              <w:pStyle w:val="TAL"/>
              <w:rPr>
                <w:rFonts w:cs="Arial"/>
                <w:lang w:eastAsia="zh-CN"/>
              </w:rPr>
            </w:pPr>
            <w:r w:rsidRPr="00F32326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6100" w:type="dxa"/>
          </w:tcPr>
          <w:p w:rsidR="00C31D08" w:rsidRPr="00F32326" w:rsidRDefault="00C31D08" w:rsidP="00C31D08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 xml:space="preserve">rlf-Report-r9 contained in </w:t>
            </w:r>
            <w:proofErr w:type="spellStart"/>
            <w:r w:rsidRPr="00F32326">
              <w:rPr>
                <w:rFonts w:cs="Arial"/>
                <w:lang w:eastAsia="ja-JP"/>
              </w:rPr>
              <w:t>UEInformationResponse</w:t>
            </w:r>
            <w:proofErr w:type="spellEnd"/>
            <w:r w:rsidRPr="00F32326">
              <w:rPr>
                <w:rFonts w:cs="Arial"/>
                <w:lang w:eastAsia="ja-JP"/>
              </w:rPr>
              <w:t xml:space="preserve"> message</w:t>
            </w:r>
            <w:r w:rsidRPr="00E86DF8">
              <w:rPr>
                <w:color w:val="FF0000"/>
                <w:u w:val="single"/>
                <w:lang w:eastAsia="ja-JP"/>
              </w:rPr>
              <w:t xml:space="preserve">, or </w:t>
            </w:r>
            <w:r w:rsidRPr="00C31D08">
              <w:rPr>
                <w:color w:val="FF0000"/>
                <w:u w:val="single"/>
                <w:lang w:eastAsia="ja-JP"/>
              </w:rPr>
              <w:t>r</w:t>
            </w:r>
            <w:r>
              <w:rPr>
                <w:color w:val="FF0000"/>
                <w:u w:val="single"/>
                <w:lang w:eastAsia="ja-JP"/>
              </w:rPr>
              <w:t>lf</w:t>
            </w:r>
            <w:r w:rsidRPr="00C31D08">
              <w:rPr>
                <w:color w:val="FF0000"/>
                <w:u w:val="single"/>
                <w:lang w:eastAsia="ja-JP"/>
              </w:rPr>
              <w:t>-Report-NB-</w:t>
            </w:r>
            <w:r w:rsidRPr="00C31D08">
              <w:rPr>
                <w:color w:val="FF0000"/>
                <w:u w:val="single"/>
                <w:lang w:eastAsia="zh-CN"/>
              </w:rPr>
              <w:t>r16</w:t>
            </w:r>
            <w:r w:rsidRPr="00C31D08">
              <w:rPr>
                <w:color w:val="FF0000"/>
                <w:u w:val="single"/>
                <w:lang w:eastAsia="ja-JP"/>
              </w:rPr>
              <w:t xml:space="preserve"> c</w:t>
            </w:r>
            <w:r w:rsidRPr="00E86DF8">
              <w:rPr>
                <w:color w:val="FF0000"/>
                <w:u w:val="single"/>
                <w:lang w:eastAsia="ja-JP"/>
              </w:rPr>
              <w:t xml:space="preserve">ontained in </w:t>
            </w:r>
            <w:proofErr w:type="spellStart"/>
            <w:r w:rsidRPr="00E86DF8">
              <w:rPr>
                <w:color w:val="FF0000"/>
                <w:u w:val="single"/>
                <w:lang w:eastAsia="ja-JP"/>
              </w:rPr>
              <w:t>UEInformationResponse</w:t>
            </w:r>
            <w:proofErr w:type="spellEnd"/>
            <w:r w:rsidRPr="00E86DF8">
              <w:rPr>
                <w:color w:val="FF0000"/>
                <w:u w:val="single"/>
                <w:lang w:eastAsia="ja-JP"/>
              </w:rPr>
              <w:t>-NB message</w:t>
            </w:r>
            <w:r w:rsidRPr="00F32326">
              <w:rPr>
                <w:rFonts w:cs="Arial"/>
                <w:lang w:eastAsia="ja-JP"/>
              </w:rPr>
              <w:t xml:space="preserve"> as defined in TS 36.331 [</w:t>
            </w:r>
            <w:r w:rsidRPr="00F32326">
              <w:rPr>
                <w:rFonts w:cs="Arial"/>
                <w:lang w:eastAsia="zh-CN"/>
              </w:rPr>
              <w:t>16</w:t>
            </w:r>
            <w:r w:rsidRPr="00F32326">
              <w:rPr>
                <w:rFonts w:cs="Arial"/>
                <w:lang w:eastAsia="ja-JP"/>
              </w:rPr>
              <w:t>].</w:t>
            </w:r>
          </w:p>
        </w:tc>
      </w:tr>
    </w:tbl>
    <w:p w:rsidR="00AC0F2A" w:rsidRDefault="004F7F67" w:rsidP="00AC0F2A">
      <w:pPr>
        <w:spacing w:before="240"/>
        <w:rPr>
          <w:rFonts w:eastAsiaTheme="minorEastAsia"/>
          <w:b/>
          <w:lang w:val="en-US" w:eastAsia="zh-CN"/>
        </w:rPr>
      </w:pPr>
      <w:r w:rsidRPr="0008377F">
        <w:rPr>
          <w:b/>
          <w:lang w:eastAsia="zh-CN"/>
        </w:rPr>
        <w:t>Proposal</w:t>
      </w:r>
      <w:r w:rsidR="00EC0125">
        <w:rPr>
          <w:b/>
          <w:lang w:eastAsia="zh-CN"/>
        </w:rPr>
        <w:t xml:space="preserve"> 1</w:t>
      </w:r>
      <w:r w:rsidRPr="0008377F">
        <w:rPr>
          <w:b/>
          <w:lang w:eastAsia="zh-CN"/>
        </w:rPr>
        <w:t xml:space="preserve">: update the </w:t>
      </w:r>
      <w:r w:rsidRPr="0008377F">
        <w:rPr>
          <w:b/>
          <w:lang w:val="en-US" w:eastAsia="zh-CN"/>
        </w:rPr>
        <w:t xml:space="preserve">the definition of the </w:t>
      </w:r>
      <w:r w:rsidRPr="0008377F">
        <w:rPr>
          <w:b/>
          <w:i/>
          <w:lang w:eastAsia="ja-JP"/>
        </w:rPr>
        <w:t>UE RLF Report Container</w:t>
      </w:r>
      <w:r w:rsidRPr="0008377F">
        <w:rPr>
          <w:b/>
          <w:lang w:eastAsia="ja-JP"/>
        </w:rPr>
        <w:t xml:space="preserve"> IE in S1AP and X2AP specifications</w:t>
      </w:r>
      <w:r>
        <w:rPr>
          <w:b/>
          <w:lang w:val="en-US" w:eastAsia="zh-CN"/>
        </w:rPr>
        <w:t>.</w:t>
      </w:r>
    </w:p>
    <w:p w:rsidR="004F7F67" w:rsidRDefault="00AC0F2A" w:rsidP="00AC0F2A">
      <w:pPr>
        <w:rPr>
          <w:rFonts w:eastAsiaTheme="minorEastAsia"/>
          <w:lang w:val="en-US" w:eastAsia="zh-CN"/>
        </w:rPr>
      </w:pPr>
      <w:r w:rsidRPr="00AC0F2A">
        <w:rPr>
          <w:rFonts w:eastAsiaTheme="minorEastAsia"/>
          <w:lang w:val="en-US" w:eastAsia="zh-CN"/>
        </w:rPr>
        <w:t>The RLF report for NR is under discussion in AI10</w:t>
      </w:r>
      <w:r>
        <w:rPr>
          <w:rFonts w:eastAsiaTheme="minorEastAsia"/>
          <w:lang w:val="en-US" w:eastAsia="zh-CN"/>
        </w:rPr>
        <w:t xml:space="preserve">, it is straight forward to introduce the similar changes to the corresponding IEs in NGAP and </w:t>
      </w:r>
      <w:proofErr w:type="spellStart"/>
      <w:r>
        <w:rPr>
          <w:rFonts w:eastAsiaTheme="minorEastAsia"/>
          <w:lang w:val="en-US" w:eastAsia="zh-CN"/>
        </w:rPr>
        <w:t>XnAP</w:t>
      </w:r>
      <w:proofErr w:type="spellEnd"/>
      <w:r>
        <w:rPr>
          <w:rFonts w:eastAsiaTheme="minorEastAsia"/>
          <w:lang w:val="en-US" w:eastAsia="zh-CN"/>
        </w:rPr>
        <w:t>, as the NR SON CRs will be captured in the Rel-16 TS after RAN meeting in</w:t>
      </w:r>
      <w:r w:rsidRPr="00AC0F2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March, in order to have clean CR</w:t>
      </w:r>
      <w:r w:rsidR="00EC0125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, we </w:t>
      </w:r>
      <w:r w:rsidR="00627953">
        <w:rPr>
          <w:rFonts w:eastAsiaTheme="minorEastAsia" w:hint="eastAsia"/>
          <w:lang w:val="en-US" w:eastAsia="zh-CN"/>
        </w:rPr>
        <w:t>would</w:t>
      </w:r>
      <w:r w:rsidR="00627953">
        <w:rPr>
          <w:rFonts w:eastAsiaTheme="minorEastAsia"/>
          <w:lang w:val="en-US" w:eastAsia="zh-CN"/>
        </w:rPr>
        <w:t xml:space="preserve"> like to </w:t>
      </w:r>
      <w:r>
        <w:rPr>
          <w:rFonts w:eastAsiaTheme="minorEastAsia"/>
          <w:lang w:val="en-US" w:eastAsia="zh-CN"/>
        </w:rPr>
        <w:t>submit corresponding CRs in RAN3#107bis meeting</w:t>
      </w:r>
      <w:r w:rsidRPr="00AC0F2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in April.</w:t>
      </w:r>
    </w:p>
    <w:p w:rsidR="00EC0125" w:rsidRDefault="00EC0125" w:rsidP="00EC0125">
      <w:pPr>
        <w:rPr>
          <w:rFonts w:eastAsiaTheme="minorEastAsia"/>
          <w:b/>
          <w:lang w:val="en-US" w:eastAsia="zh-CN"/>
        </w:rPr>
      </w:pPr>
      <w:r w:rsidRPr="0008377F">
        <w:rPr>
          <w:b/>
          <w:lang w:eastAsia="zh-CN"/>
        </w:rPr>
        <w:lastRenderedPageBreak/>
        <w:t>Proposal</w:t>
      </w:r>
      <w:r>
        <w:rPr>
          <w:b/>
          <w:lang w:eastAsia="zh-CN"/>
        </w:rPr>
        <w:t xml:space="preserve"> 2</w:t>
      </w:r>
      <w:r w:rsidRPr="0008377F">
        <w:rPr>
          <w:b/>
          <w:lang w:eastAsia="zh-CN"/>
        </w:rPr>
        <w:t xml:space="preserve">: update the </w:t>
      </w:r>
      <w:r w:rsidRPr="0008377F">
        <w:rPr>
          <w:b/>
          <w:lang w:val="en-US" w:eastAsia="zh-CN"/>
        </w:rPr>
        <w:t xml:space="preserve">the definition of the </w:t>
      </w:r>
      <w:r w:rsidRPr="0008377F">
        <w:rPr>
          <w:b/>
          <w:i/>
          <w:lang w:eastAsia="ja-JP"/>
        </w:rPr>
        <w:t>UE RLF Report Container</w:t>
      </w:r>
      <w:r w:rsidRPr="0008377F">
        <w:rPr>
          <w:b/>
          <w:lang w:eastAsia="ja-JP"/>
        </w:rPr>
        <w:t xml:space="preserve"> IE in </w:t>
      </w:r>
      <w:r>
        <w:rPr>
          <w:b/>
          <w:lang w:eastAsia="ja-JP"/>
        </w:rPr>
        <w:t>NG</w:t>
      </w:r>
      <w:r w:rsidRPr="0008377F">
        <w:rPr>
          <w:b/>
          <w:lang w:eastAsia="ja-JP"/>
        </w:rPr>
        <w:t xml:space="preserve">AP and </w:t>
      </w:r>
      <w:proofErr w:type="spellStart"/>
      <w:r w:rsidRPr="0008377F">
        <w:rPr>
          <w:b/>
          <w:lang w:eastAsia="ja-JP"/>
        </w:rPr>
        <w:t>X</w:t>
      </w:r>
      <w:r>
        <w:rPr>
          <w:b/>
          <w:lang w:eastAsia="ja-JP"/>
        </w:rPr>
        <w:t>n</w:t>
      </w:r>
      <w:r w:rsidRPr="0008377F">
        <w:rPr>
          <w:b/>
          <w:lang w:eastAsia="ja-JP"/>
        </w:rPr>
        <w:t>AP</w:t>
      </w:r>
      <w:proofErr w:type="spellEnd"/>
      <w:r w:rsidRPr="0008377F">
        <w:rPr>
          <w:b/>
          <w:lang w:eastAsia="ja-JP"/>
        </w:rPr>
        <w:t xml:space="preserve"> specifications</w:t>
      </w:r>
      <w:bookmarkStart w:id="3" w:name="_GoBack"/>
      <w:bookmarkEnd w:id="3"/>
      <w:r>
        <w:rPr>
          <w:b/>
          <w:lang w:val="en-US" w:eastAsia="zh-CN"/>
        </w:rPr>
        <w:t>.</w:t>
      </w:r>
    </w:p>
    <w:p w:rsidR="00326166" w:rsidRPr="007D3E81" w:rsidRDefault="00A96C0F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1"/>
      <w:bookmarkEnd w:id="2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424892" w:rsidRPr="00424892" w:rsidRDefault="00E51BA4" w:rsidP="0042489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7" w:name="_Toc423020280"/>
      <w:bookmarkEnd w:id="7"/>
      <w:r w:rsidRPr="00424892">
        <w:rPr>
          <w:rFonts w:eastAsiaTheme="minorEastAsia"/>
          <w:b w:val="0"/>
          <w:lang w:eastAsia="zh-CN"/>
        </w:rPr>
        <w:t xml:space="preserve">In this contribution, we analyse </w:t>
      </w:r>
      <w:r w:rsidR="00424892" w:rsidRPr="00424892">
        <w:rPr>
          <w:rFonts w:eastAsiaTheme="minorEastAsia"/>
          <w:b w:val="0"/>
          <w:lang w:eastAsia="zh-CN"/>
        </w:rPr>
        <w:t>how to support RLF report exchange, get the following proposals:</w:t>
      </w:r>
    </w:p>
    <w:p w:rsidR="00EC0125" w:rsidRDefault="00EC0125" w:rsidP="00EC0125">
      <w:pPr>
        <w:rPr>
          <w:b/>
          <w:lang w:val="en-US" w:eastAsia="zh-CN"/>
        </w:rPr>
      </w:pPr>
      <w:r w:rsidRPr="0008377F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08377F">
        <w:rPr>
          <w:b/>
          <w:lang w:eastAsia="zh-CN"/>
        </w:rPr>
        <w:t xml:space="preserve">: update the </w:t>
      </w:r>
      <w:r w:rsidRPr="0008377F">
        <w:rPr>
          <w:b/>
          <w:lang w:val="en-US" w:eastAsia="zh-CN"/>
        </w:rPr>
        <w:t xml:space="preserve">the definition of the </w:t>
      </w:r>
      <w:r w:rsidRPr="0008377F">
        <w:rPr>
          <w:b/>
          <w:i/>
          <w:lang w:eastAsia="ja-JP"/>
        </w:rPr>
        <w:t>UE RLF Report Container</w:t>
      </w:r>
      <w:r w:rsidRPr="0008377F">
        <w:rPr>
          <w:b/>
          <w:lang w:eastAsia="ja-JP"/>
        </w:rPr>
        <w:t xml:space="preserve"> IE in S1AP and X2AP specifications</w:t>
      </w:r>
      <w:r>
        <w:rPr>
          <w:b/>
          <w:lang w:val="en-US" w:eastAsia="zh-CN"/>
        </w:rPr>
        <w:t>.</w:t>
      </w:r>
    </w:p>
    <w:p w:rsidR="00EC0125" w:rsidRPr="00962E34" w:rsidRDefault="00EC0125" w:rsidP="00EC012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962E34">
        <w:rPr>
          <w:rFonts w:eastAsiaTheme="minorEastAsia"/>
          <w:b w:val="0"/>
          <w:lang w:eastAsia="zh-CN"/>
        </w:rPr>
        <w:t>The corresponding S1AP CR and X2AP CR are provided in [1] and [2].</w:t>
      </w:r>
    </w:p>
    <w:p w:rsidR="00EC0125" w:rsidRDefault="00EC0125" w:rsidP="00EC0125">
      <w:pPr>
        <w:rPr>
          <w:b/>
          <w:lang w:val="en-US" w:eastAsia="zh-CN"/>
        </w:rPr>
      </w:pPr>
      <w:r w:rsidRPr="0008377F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08377F">
        <w:rPr>
          <w:b/>
          <w:lang w:eastAsia="zh-CN"/>
        </w:rPr>
        <w:t xml:space="preserve">: update the </w:t>
      </w:r>
      <w:r w:rsidRPr="0008377F">
        <w:rPr>
          <w:b/>
          <w:lang w:val="en-US" w:eastAsia="zh-CN"/>
        </w:rPr>
        <w:t xml:space="preserve">the definition of the </w:t>
      </w:r>
      <w:r w:rsidRPr="0008377F">
        <w:rPr>
          <w:b/>
          <w:i/>
          <w:lang w:eastAsia="ja-JP"/>
        </w:rPr>
        <w:t>UE RLF Report Container</w:t>
      </w:r>
      <w:r w:rsidRPr="0008377F">
        <w:rPr>
          <w:b/>
          <w:lang w:eastAsia="ja-JP"/>
        </w:rPr>
        <w:t xml:space="preserve"> IE in </w:t>
      </w:r>
      <w:r>
        <w:rPr>
          <w:b/>
          <w:lang w:eastAsia="ja-JP"/>
        </w:rPr>
        <w:t>NG</w:t>
      </w:r>
      <w:r w:rsidRPr="0008377F">
        <w:rPr>
          <w:b/>
          <w:lang w:eastAsia="ja-JP"/>
        </w:rPr>
        <w:t xml:space="preserve">AP and </w:t>
      </w:r>
      <w:proofErr w:type="spellStart"/>
      <w:r w:rsidRPr="0008377F">
        <w:rPr>
          <w:b/>
          <w:lang w:eastAsia="ja-JP"/>
        </w:rPr>
        <w:t>X</w:t>
      </w:r>
      <w:r>
        <w:rPr>
          <w:b/>
          <w:lang w:eastAsia="ja-JP"/>
        </w:rPr>
        <w:t>n</w:t>
      </w:r>
      <w:r w:rsidRPr="0008377F">
        <w:rPr>
          <w:b/>
          <w:lang w:eastAsia="ja-JP"/>
        </w:rPr>
        <w:t>AP</w:t>
      </w:r>
      <w:proofErr w:type="spellEnd"/>
      <w:r w:rsidRPr="0008377F">
        <w:rPr>
          <w:b/>
          <w:lang w:eastAsia="ja-JP"/>
        </w:rPr>
        <w:t xml:space="preserve"> specifications</w:t>
      </w:r>
      <w:r>
        <w:rPr>
          <w:b/>
          <w:lang w:val="en-US" w:eastAsia="zh-CN"/>
        </w:rPr>
        <w:t>.</w:t>
      </w:r>
    </w:p>
    <w:p w:rsidR="00EC0125" w:rsidRDefault="00EC0125" w:rsidP="00EC0125">
      <w:pPr>
        <w:rPr>
          <w:rFonts w:eastAsiaTheme="minorEastAsia"/>
          <w:b/>
          <w:lang w:val="en-US" w:eastAsia="zh-CN"/>
        </w:rPr>
      </w:pPr>
      <w:r w:rsidRPr="00962E34">
        <w:rPr>
          <w:rFonts w:eastAsiaTheme="minorEastAsia"/>
          <w:lang w:eastAsia="zh-CN"/>
        </w:rPr>
        <w:t xml:space="preserve">The corresponding </w:t>
      </w:r>
      <w:r>
        <w:rPr>
          <w:rFonts w:eastAsiaTheme="minorEastAsia"/>
          <w:lang w:eastAsia="zh-CN"/>
        </w:rPr>
        <w:t>NG</w:t>
      </w:r>
      <w:r w:rsidRPr="00962E34">
        <w:rPr>
          <w:rFonts w:eastAsiaTheme="minorEastAsia"/>
          <w:lang w:eastAsia="zh-CN"/>
        </w:rPr>
        <w:t xml:space="preserve">AP CR and </w:t>
      </w:r>
      <w:proofErr w:type="spellStart"/>
      <w:r w:rsidRPr="00962E34">
        <w:rPr>
          <w:rFonts w:eastAsiaTheme="minorEastAsia"/>
          <w:lang w:eastAsia="zh-CN"/>
        </w:rPr>
        <w:t>X</w:t>
      </w:r>
      <w:r>
        <w:rPr>
          <w:rFonts w:eastAsiaTheme="minorEastAsia"/>
          <w:lang w:eastAsia="zh-CN"/>
        </w:rPr>
        <w:t>nAP</w:t>
      </w:r>
      <w:proofErr w:type="spellEnd"/>
      <w:r>
        <w:rPr>
          <w:rFonts w:eastAsiaTheme="minorEastAsia"/>
          <w:lang w:eastAsia="zh-CN"/>
        </w:rPr>
        <w:t xml:space="preserve"> CR will be provided in April meeting, after NR SON CRs </w:t>
      </w:r>
      <w:r w:rsidR="009B1C25">
        <w:rPr>
          <w:rFonts w:eastAsiaTheme="minorEastAsia"/>
          <w:lang w:eastAsia="zh-CN"/>
        </w:rPr>
        <w:t>implemented</w:t>
      </w:r>
      <w:r>
        <w:rPr>
          <w:rFonts w:eastAsiaTheme="minorEastAsia"/>
          <w:lang w:eastAsia="zh-CN"/>
        </w:rPr>
        <w:t xml:space="preserve">. </w:t>
      </w:r>
    </w:p>
    <w:p w:rsidR="00424892" w:rsidRDefault="00424892" w:rsidP="004248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4. Reference</w:t>
      </w:r>
    </w:p>
    <w:p w:rsidR="00A76D39" w:rsidRPr="00A76D39" w:rsidRDefault="00A5023A" w:rsidP="00511B71">
      <w:pPr>
        <w:pStyle w:val="af9"/>
        <w:numPr>
          <w:ilvl w:val="0"/>
          <w:numId w:val="42"/>
        </w:numPr>
        <w:ind w:firstLineChars="0"/>
        <w:rPr>
          <w:b/>
          <w:lang w:eastAsia="zh-CN"/>
        </w:rPr>
      </w:pPr>
      <w:r w:rsidRPr="00A76D39">
        <w:rPr>
          <w:rFonts w:eastAsia="宋体"/>
          <w:lang w:eastAsia="zh-CN"/>
        </w:rPr>
        <w:t>R3-</w:t>
      </w:r>
      <w:r w:rsidR="009741B3" w:rsidRPr="00A76D39">
        <w:rPr>
          <w:rFonts w:eastAsia="宋体"/>
          <w:lang w:eastAsia="zh-CN"/>
        </w:rPr>
        <w:t>20</w:t>
      </w:r>
      <w:r w:rsidR="00A76D39" w:rsidRPr="00A76D39">
        <w:rPr>
          <w:rFonts w:eastAsia="宋体"/>
          <w:lang w:eastAsia="zh-CN"/>
        </w:rPr>
        <w:t>0188</w:t>
      </w:r>
      <w:r w:rsidRPr="00A76D39">
        <w:rPr>
          <w:rFonts w:eastAsia="宋体"/>
          <w:lang w:eastAsia="zh-CN"/>
        </w:rPr>
        <w:tab/>
        <w:t>Support of RLF in NB-</w:t>
      </w:r>
      <w:proofErr w:type="spellStart"/>
      <w:r w:rsidRPr="00A76D39">
        <w:rPr>
          <w:rFonts w:eastAsia="宋体"/>
          <w:lang w:eastAsia="zh-CN"/>
        </w:rPr>
        <w:t>IoT</w:t>
      </w:r>
      <w:proofErr w:type="spellEnd"/>
      <w:r w:rsidRPr="00A76D39">
        <w:rPr>
          <w:rFonts w:eastAsia="宋体"/>
          <w:lang w:eastAsia="zh-CN"/>
        </w:rPr>
        <w:tab/>
        <w:t>Huawei</w:t>
      </w:r>
      <w:r w:rsidR="002F5D1A" w:rsidRPr="00A76D39">
        <w:rPr>
          <w:rFonts w:eastAsia="宋体"/>
          <w:lang w:eastAsia="zh-CN"/>
        </w:rPr>
        <w:t>, ZTE, CMCC</w:t>
      </w:r>
      <w:r w:rsidRPr="00A76D39">
        <w:rPr>
          <w:rFonts w:eastAsia="宋体"/>
          <w:lang w:eastAsia="zh-CN"/>
        </w:rPr>
        <w:tab/>
        <w:t>Rel-16</w:t>
      </w:r>
      <w:r w:rsidRPr="00A76D39">
        <w:rPr>
          <w:rFonts w:eastAsia="宋体"/>
          <w:lang w:eastAsia="zh-CN"/>
        </w:rPr>
        <w:tab/>
        <w:t>36.413</w:t>
      </w:r>
      <w:r w:rsidRPr="00A76D39">
        <w:rPr>
          <w:rFonts w:eastAsia="宋体"/>
          <w:lang w:eastAsia="zh-CN"/>
        </w:rPr>
        <w:tab/>
        <w:t>15.7.1</w:t>
      </w:r>
      <w:r w:rsidRPr="00A76D39">
        <w:rPr>
          <w:rFonts w:eastAsia="宋体"/>
          <w:lang w:eastAsia="zh-CN"/>
        </w:rPr>
        <w:tab/>
        <w:t>NB_IOTenh3-Core</w:t>
      </w:r>
    </w:p>
    <w:p w:rsidR="00424892" w:rsidRPr="00A76D39" w:rsidRDefault="00A5023A" w:rsidP="00511B71">
      <w:pPr>
        <w:pStyle w:val="af9"/>
        <w:numPr>
          <w:ilvl w:val="0"/>
          <w:numId w:val="42"/>
        </w:numPr>
        <w:ind w:firstLineChars="0"/>
        <w:rPr>
          <w:b/>
          <w:lang w:eastAsia="zh-CN"/>
        </w:rPr>
      </w:pPr>
      <w:r w:rsidRPr="00A76D39">
        <w:rPr>
          <w:rFonts w:eastAsia="宋体"/>
          <w:lang w:eastAsia="zh-CN"/>
        </w:rPr>
        <w:t>R3-</w:t>
      </w:r>
      <w:r w:rsidR="009741B3" w:rsidRPr="00A76D39">
        <w:rPr>
          <w:rFonts w:eastAsia="宋体"/>
          <w:lang w:eastAsia="zh-CN"/>
        </w:rPr>
        <w:t>20</w:t>
      </w:r>
      <w:r w:rsidR="00A76D39" w:rsidRPr="00A76D39">
        <w:rPr>
          <w:rFonts w:eastAsia="宋体"/>
          <w:lang w:eastAsia="zh-CN"/>
        </w:rPr>
        <w:t>0187</w:t>
      </w:r>
      <w:r w:rsidRPr="00A76D39">
        <w:rPr>
          <w:rFonts w:eastAsia="宋体"/>
          <w:lang w:eastAsia="zh-CN"/>
        </w:rPr>
        <w:tab/>
        <w:t>Support of RLF in NB-</w:t>
      </w:r>
      <w:proofErr w:type="spellStart"/>
      <w:r w:rsidRPr="00A76D39">
        <w:rPr>
          <w:rFonts w:eastAsia="宋体"/>
          <w:lang w:eastAsia="zh-CN"/>
        </w:rPr>
        <w:t>IoT</w:t>
      </w:r>
      <w:proofErr w:type="spellEnd"/>
      <w:r w:rsidRPr="00A76D39">
        <w:rPr>
          <w:rFonts w:eastAsia="宋体"/>
          <w:lang w:eastAsia="zh-CN"/>
        </w:rPr>
        <w:tab/>
        <w:t>Huawei</w:t>
      </w:r>
      <w:r w:rsidR="002F5D1A" w:rsidRPr="00A76D39">
        <w:rPr>
          <w:rFonts w:eastAsia="宋体"/>
          <w:lang w:eastAsia="zh-CN"/>
        </w:rPr>
        <w:t>, ZTE, CMCC</w:t>
      </w:r>
      <w:r w:rsidRPr="00A76D39">
        <w:rPr>
          <w:rFonts w:eastAsia="宋体"/>
          <w:lang w:eastAsia="zh-CN"/>
        </w:rPr>
        <w:tab/>
        <w:t>Rel-16</w:t>
      </w:r>
      <w:r w:rsidRPr="00A76D39">
        <w:rPr>
          <w:rFonts w:eastAsia="宋体"/>
          <w:lang w:eastAsia="zh-CN"/>
        </w:rPr>
        <w:tab/>
        <w:t>36.423</w:t>
      </w:r>
      <w:r w:rsidRPr="00A76D39">
        <w:rPr>
          <w:rFonts w:eastAsia="宋体"/>
          <w:lang w:eastAsia="zh-CN"/>
        </w:rPr>
        <w:tab/>
        <w:t>15.7.0</w:t>
      </w:r>
      <w:r w:rsidRPr="00A76D39">
        <w:rPr>
          <w:rFonts w:eastAsia="宋体"/>
          <w:lang w:eastAsia="zh-CN"/>
        </w:rPr>
        <w:tab/>
        <w:t>NB_IOTenh3-Core</w:t>
      </w:r>
      <w:bookmarkEnd w:id="0"/>
    </w:p>
    <w:sectPr w:rsidR="00424892" w:rsidRPr="00A76D39" w:rsidSect="0042489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459" w:rsidRDefault="00DD4459">
      <w:r>
        <w:separator/>
      </w:r>
    </w:p>
  </w:endnote>
  <w:endnote w:type="continuationSeparator" w:id="0">
    <w:p w:rsidR="00DD4459" w:rsidRDefault="00DD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459" w:rsidRDefault="00DD4459">
      <w:r>
        <w:separator/>
      </w:r>
    </w:p>
  </w:footnote>
  <w:footnote w:type="continuationSeparator" w:id="0">
    <w:p w:rsidR="00DD4459" w:rsidRDefault="00DD4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CF5A8F"/>
    <w:multiLevelType w:val="hybridMultilevel"/>
    <w:tmpl w:val="D1288B6A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577F0"/>
    <w:multiLevelType w:val="hybridMultilevel"/>
    <w:tmpl w:val="38D82CE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B4AB60">
      <w:start w:val="3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B1D02"/>
    <w:multiLevelType w:val="hybridMultilevel"/>
    <w:tmpl w:val="17B0113C"/>
    <w:lvl w:ilvl="0" w:tplc="DD524760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35B8F"/>
    <w:multiLevelType w:val="hybridMultilevel"/>
    <w:tmpl w:val="5168617C"/>
    <w:lvl w:ilvl="0" w:tplc="9F3416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F02A2F"/>
    <w:multiLevelType w:val="hybridMultilevel"/>
    <w:tmpl w:val="CC0C837C"/>
    <w:lvl w:ilvl="0" w:tplc="04090017">
      <w:start w:val="1"/>
      <w:numFmt w:val="lowerLetter"/>
      <w:lvlText w:val="%1)"/>
      <w:lvlJc w:val="left"/>
      <w:pPr>
        <w:ind w:left="2774" w:hanging="360"/>
      </w:pPr>
    </w:lvl>
    <w:lvl w:ilvl="1" w:tplc="04090019" w:tentative="1">
      <w:start w:val="1"/>
      <w:numFmt w:val="lowerLetter"/>
      <w:lvlText w:val="%2."/>
      <w:lvlJc w:val="left"/>
      <w:pPr>
        <w:ind w:left="3494" w:hanging="360"/>
      </w:pPr>
    </w:lvl>
    <w:lvl w:ilvl="2" w:tplc="0409001B" w:tentative="1">
      <w:start w:val="1"/>
      <w:numFmt w:val="lowerRoman"/>
      <w:lvlText w:val="%3."/>
      <w:lvlJc w:val="right"/>
      <w:pPr>
        <w:ind w:left="4214" w:hanging="180"/>
      </w:pPr>
    </w:lvl>
    <w:lvl w:ilvl="3" w:tplc="0409000F" w:tentative="1">
      <w:start w:val="1"/>
      <w:numFmt w:val="decimal"/>
      <w:lvlText w:val="%4."/>
      <w:lvlJc w:val="left"/>
      <w:pPr>
        <w:ind w:left="4934" w:hanging="360"/>
      </w:pPr>
    </w:lvl>
    <w:lvl w:ilvl="4" w:tplc="04090019" w:tentative="1">
      <w:start w:val="1"/>
      <w:numFmt w:val="lowerLetter"/>
      <w:lvlText w:val="%5."/>
      <w:lvlJc w:val="left"/>
      <w:pPr>
        <w:ind w:left="5654" w:hanging="360"/>
      </w:pPr>
    </w:lvl>
    <w:lvl w:ilvl="5" w:tplc="0409001B" w:tentative="1">
      <w:start w:val="1"/>
      <w:numFmt w:val="lowerRoman"/>
      <w:lvlText w:val="%6."/>
      <w:lvlJc w:val="right"/>
      <w:pPr>
        <w:ind w:left="6374" w:hanging="180"/>
      </w:pPr>
    </w:lvl>
    <w:lvl w:ilvl="6" w:tplc="0409000F" w:tentative="1">
      <w:start w:val="1"/>
      <w:numFmt w:val="decimal"/>
      <w:lvlText w:val="%7."/>
      <w:lvlJc w:val="left"/>
      <w:pPr>
        <w:ind w:left="7094" w:hanging="360"/>
      </w:pPr>
    </w:lvl>
    <w:lvl w:ilvl="7" w:tplc="04090019" w:tentative="1">
      <w:start w:val="1"/>
      <w:numFmt w:val="lowerLetter"/>
      <w:lvlText w:val="%8."/>
      <w:lvlJc w:val="left"/>
      <w:pPr>
        <w:ind w:left="7814" w:hanging="360"/>
      </w:pPr>
    </w:lvl>
    <w:lvl w:ilvl="8" w:tplc="0409001B" w:tentative="1">
      <w:start w:val="1"/>
      <w:numFmt w:val="lowerRoman"/>
      <w:lvlText w:val="%9."/>
      <w:lvlJc w:val="right"/>
      <w:pPr>
        <w:ind w:left="8534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877EE"/>
    <w:multiLevelType w:val="hybridMultilevel"/>
    <w:tmpl w:val="80ACC7E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0"/>
  </w:num>
  <w:num w:numId="13">
    <w:abstractNumId w:val="6"/>
  </w:num>
  <w:num w:numId="14">
    <w:abstractNumId w:val="17"/>
  </w:num>
  <w:num w:numId="15">
    <w:abstractNumId w:val="19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6"/>
  </w:num>
  <w:num w:numId="37">
    <w:abstractNumId w:val="24"/>
  </w:num>
  <w:num w:numId="38">
    <w:abstractNumId w:val="21"/>
  </w:num>
  <w:num w:numId="39">
    <w:abstractNumId w:val="23"/>
  </w:num>
  <w:num w:numId="40">
    <w:abstractNumId w:val="26"/>
  </w:num>
  <w:num w:numId="41">
    <w:abstractNumId w:val="22"/>
  </w:num>
  <w:num w:numId="42">
    <w:abstractNumId w:val="8"/>
  </w:num>
  <w:num w:numId="4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4C93"/>
    <w:rsid w:val="00257195"/>
    <w:rsid w:val="002578D8"/>
    <w:rsid w:val="002613A5"/>
    <w:rsid w:val="00267881"/>
    <w:rsid w:val="002723F2"/>
    <w:rsid w:val="00273821"/>
    <w:rsid w:val="00273FC1"/>
    <w:rsid w:val="00274BA8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7E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1AF7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D1A"/>
    <w:rsid w:val="002F6B54"/>
    <w:rsid w:val="002F7A88"/>
    <w:rsid w:val="002F7F0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B30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06"/>
    <w:rsid w:val="00351711"/>
    <w:rsid w:val="00351B7B"/>
    <w:rsid w:val="00351BCD"/>
    <w:rsid w:val="00352A6B"/>
    <w:rsid w:val="00352CAB"/>
    <w:rsid w:val="0035378A"/>
    <w:rsid w:val="00353A10"/>
    <w:rsid w:val="00355891"/>
    <w:rsid w:val="00355E3A"/>
    <w:rsid w:val="00355E72"/>
    <w:rsid w:val="003561A9"/>
    <w:rsid w:val="00357A1A"/>
    <w:rsid w:val="00360667"/>
    <w:rsid w:val="00360BD0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1E42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7C4"/>
    <w:rsid w:val="00416961"/>
    <w:rsid w:val="00416AC5"/>
    <w:rsid w:val="004201F7"/>
    <w:rsid w:val="00421EAB"/>
    <w:rsid w:val="00424892"/>
    <w:rsid w:val="0042735E"/>
    <w:rsid w:val="00433E63"/>
    <w:rsid w:val="00434BE2"/>
    <w:rsid w:val="00435C19"/>
    <w:rsid w:val="00435C42"/>
    <w:rsid w:val="00437000"/>
    <w:rsid w:val="00437A99"/>
    <w:rsid w:val="00442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38E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F67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C48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1AB"/>
    <w:rsid w:val="00600BB7"/>
    <w:rsid w:val="00600E5D"/>
    <w:rsid w:val="006012B9"/>
    <w:rsid w:val="00602547"/>
    <w:rsid w:val="00602DAF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953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50C"/>
    <w:rsid w:val="0074377F"/>
    <w:rsid w:val="00744523"/>
    <w:rsid w:val="007456C9"/>
    <w:rsid w:val="007464A1"/>
    <w:rsid w:val="00746768"/>
    <w:rsid w:val="007468E1"/>
    <w:rsid w:val="00746DAC"/>
    <w:rsid w:val="007503B9"/>
    <w:rsid w:val="007506E8"/>
    <w:rsid w:val="0075286F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E34"/>
    <w:rsid w:val="00964DEA"/>
    <w:rsid w:val="00966E9C"/>
    <w:rsid w:val="00967109"/>
    <w:rsid w:val="00967BBC"/>
    <w:rsid w:val="009730B0"/>
    <w:rsid w:val="00974045"/>
    <w:rsid w:val="009741B3"/>
    <w:rsid w:val="0097454C"/>
    <w:rsid w:val="00974677"/>
    <w:rsid w:val="00974794"/>
    <w:rsid w:val="009749F3"/>
    <w:rsid w:val="00974E59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C2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1C25"/>
    <w:rsid w:val="009B2BFE"/>
    <w:rsid w:val="009B3419"/>
    <w:rsid w:val="009B350B"/>
    <w:rsid w:val="009B3D69"/>
    <w:rsid w:val="009B5128"/>
    <w:rsid w:val="009B6FA1"/>
    <w:rsid w:val="009C263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A8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E95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23A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D39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B74"/>
    <w:rsid w:val="00AC04B2"/>
    <w:rsid w:val="00AC0F2A"/>
    <w:rsid w:val="00AC2B26"/>
    <w:rsid w:val="00AC300E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483"/>
    <w:rsid w:val="00AF3473"/>
    <w:rsid w:val="00AF3DA4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A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1D08"/>
    <w:rsid w:val="00C322F9"/>
    <w:rsid w:val="00C33600"/>
    <w:rsid w:val="00C344DF"/>
    <w:rsid w:val="00C367B1"/>
    <w:rsid w:val="00C37A62"/>
    <w:rsid w:val="00C402BB"/>
    <w:rsid w:val="00C42D5A"/>
    <w:rsid w:val="00C42D6F"/>
    <w:rsid w:val="00C44D5F"/>
    <w:rsid w:val="00C4539D"/>
    <w:rsid w:val="00C45879"/>
    <w:rsid w:val="00C458AC"/>
    <w:rsid w:val="00C460F5"/>
    <w:rsid w:val="00C46488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8B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F70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97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041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297"/>
    <w:rsid w:val="00DD350D"/>
    <w:rsid w:val="00DD3B19"/>
    <w:rsid w:val="00DD4216"/>
    <w:rsid w:val="00DD4459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26CC8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B20"/>
    <w:rsid w:val="00E54D81"/>
    <w:rsid w:val="00E555A6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DF8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125"/>
    <w:rsid w:val="00EC0520"/>
    <w:rsid w:val="00EC0632"/>
    <w:rsid w:val="00EC3290"/>
    <w:rsid w:val="00EC355E"/>
    <w:rsid w:val="00EC586C"/>
    <w:rsid w:val="00EC7C1B"/>
    <w:rsid w:val="00ED00C2"/>
    <w:rsid w:val="00ED17A9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840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209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?? ??,?????,????,Lista1"/>
    <w:basedOn w:val="a2"/>
    <w:link w:val="Char1"/>
    <w:uiPriority w:val="99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  <w:style w:type="character" w:customStyle="1" w:styleId="CRCoverPageZchn">
    <w:name w:val="CR Cover Page Zchn"/>
    <w:link w:val="CRCoverPage"/>
    <w:rsid w:val="00DD2297"/>
    <w:rPr>
      <w:rFonts w:ascii="Arial" w:hAnsi="Arial"/>
      <w:lang w:val="en-GB"/>
    </w:rPr>
  </w:style>
  <w:style w:type="paragraph" w:customStyle="1" w:styleId="Agreement">
    <w:name w:val="Agreement"/>
    <w:basedOn w:val="a2"/>
    <w:next w:val="a2"/>
    <w:qFormat/>
    <w:rsid w:val="004F7F67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aliases w:val="- Bullets Char,목록 단락 Char,リスト段落 Char,?? ?? Char,????? Char,???? Char,Lista1 Char"/>
    <w:link w:val="af9"/>
    <w:uiPriority w:val="99"/>
    <w:qFormat/>
    <w:locked/>
    <w:rsid w:val="00424892"/>
    <w:rPr>
      <w:rFonts w:eastAsia="Times New Roman"/>
      <w:lang w:val="en-GB"/>
    </w:rPr>
  </w:style>
  <w:style w:type="character" w:customStyle="1" w:styleId="TACChar">
    <w:name w:val="TAC Char"/>
    <w:link w:val="TAC"/>
    <w:rsid w:val="00C31D08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29</cp:revision>
  <cp:lastPrinted>2009-04-22T07:01:00Z</cp:lastPrinted>
  <dcterms:created xsi:type="dcterms:W3CDTF">2019-10-24T08:43:00Z</dcterms:created>
  <dcterms:modified xsi:type="dcterms:W3CDTF">2020-02-14T08:46:00Z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(3)arOoC3GI5+h0rpQNwQ5NRmwU2Df/bqwguQLFaFc6cUAtMHCIQESX7EEpasH2d4JMykD+V2mm
iSC0Tw5NBMh5X6umGXKXBgBOPa93sZQaByQSPyH/fwotqg9/CJxTBBr5ZWBNTYiUC6vi1okw
b0DM70MYOCLpk5OAb3K79mZfc7S1FtAcCVQrzeQuR/JIzsY13UdyNnRveIE4ZNee9JnNknWj
phI2tjz12XbUjx9aWk</vt:lpwstr>
  </property>
  <property fmtid="{D5CDD505-2E9C-101B-9397-08002B2CF9AE}" pid="17" name="_2015_ms_pID_7253431">
    <vt:lpwstr>lQEXDCJLgj/qlUhbuzjwPccBiaTLMvezbK43I7XnNj4vVBoRSoiw8V
lWYBO76j2JqsnE95R8AuHvAJMX4isOGl1wW2VKxM0LR3aa6TgdL4lxVnWh/N190kewIWyAtq
cNoB6I6VrazeAK4l14Ivu7Tjp8jYQ2tlkLDmgWVh7SB+VYf24kYpe7fIcnq37AbYn4mXw8F8
Hr4DMxoNO/BU2w2RwKsbHNWo+SI+xnEReXQT</vt:lpwstr>
  </property>
  <property fmtid="{D5CDD505-2E9C-101B-9397-08002B2CF9AE}" pid="18" name="_2015_ms_pID_7253432">
    <vt:lpwstr>jg==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